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985C2" w14:textId="77777777" w:rsidR="003A2F8F" w:rsidRDefault="004575BE">
      <w:r>
        <w:rPr>
          <w:noProof/>
        </w:rPr>
        <w:drawing>
          <wp:inline distT="0" distB="0" distL="0" distR="0" wp14:anchorId="776F8CCD" wp14:editId="0D799D38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D1CDF" w14:textId="77777777" w:rsidR="003A2F8F" w:rsidRDefault="004575BE">
      <w:pPr>
        <w:spacing w:after="60"/>
      </w:pPr>
      <w:r>
        <w:rPr>
          <w:b/>
          <w:color w:val="075F4B"/>
          <w:sz w:val="42"/>
        </w:rPr>
        <w:t>GYE NTOBOA</w:t>
      </w:r>
    </w:p>
    <w:p w14:paraId="37597619" w14:textId="77777777" w:rsidR="003A2F8F" w:rsidRDefault="004575BE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7E1463D0" w14:textId="77777777" w:rsidR="003A2F8F" w:rsidRDefault="004575BE">
      <w:r>
        <w:rPr>
          <w:b/>
          <w:color w:val="D4A52A"/>
          <w:sz w:val="24"/>
        </w:rPr>
        <w:t>PROCESS GUIDE 02 / 08</w:t>
      </w:r>
    </w:p>
    <w:p w14:paraId="6F460E62" w14:textId="77777777" w:rsidR="003A2F8F" w:rsidRDefault="004575BE">
      <w:pPr>
        <w:pStyle w:val="Title"/>
      </w:pPr>
      <w:r>
        <w:t>Create a rate payer account as assembly staff</w:t>
      </w:r>
    </w:p>
    <w:p w14:paraId="6DA2AE20" w14:textId="77777777" w:rsidR="003A2F8F" w:rsidRDefault="004575BE">
      <w:r>
        <w:t>Create the correct payer record in your assembly and hand access to the payer through private password setup or recovery.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3A2F8F" w14:paraId="147688AB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FEEA74" w14:textId="77777777" w:rsidR="003A2F8F" w:rsidRDefault="004575BE">
            <w:r>
              <w:rPr>
                <w:b/>
                <w:color w:val="075F4B"/>
                <w:sz w:val="16"/>
              </w:rPr>
              <w:t>WHO THIS IS FOR</w:t>
            </w:r>
          </w:p>
          <w:p w14:paraId="12751C1D" w14:textId="77777777" w:rsidR="003A2F8F" w:rsidRDefault="004575BE">
            <w:pPr>
              <w:spacing w:after="0"/>
            </w:pPr>
            <w:r>
              <w:rPr>
                <w:sz w:val="18"/>
              </w:rPr>
              <w:t>Authorised assembly staff with permission to view and create rate payers. Secure password setup requires the relevant administrator and reset permissions.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C45250" w14:textId="77777777" w:rsidR="003A2F8F" w:rsidRDefault="004575BE">
            <w:r>
              <w:rPr>
                <w:b/>
                <w:color w:val="075F4B"/>
                <w:sz w:val="16"/>
              </w:rPr>
              <w:t>ALLOW ABOUT</w:t>
            </w:r>
          </w:p>
          <w:p w14:paraId="53968F5E" w14:textId="77777777" w:rsidR="003A2F8F" w:rsidRDefault="004575BE">
            <w:pPr>
              <w:spacing w:after="0"/>
            </w:pPr>
            <w:r>
              <w:rPr>
                <w:sz w:val="18"/>
              </w:rPr>
              <w:t>8-12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06EDDA" w14:textId="77777777" w:rsidR="003A2F8F" w:rsidRDefault="004575BE">
            <w:r>
              <w:rPr>
                <w:b/>
                <w:color w:val="075F4B"/>
                <w:sz w:val="16"/>
              </w:rPr>
              <w:t>DOCUMENT VERSION</w:t>
            </w:r>
          </w:p>
          <w:p w14:paraId="6EDFA2D4" w14:textId="77777777" w:rsidR="003A2F8F" w:rsidRDefault="004575BE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2265C018" w14:textId="77777777" w:rsidR="003A2F8F" w:rsidRDefault="003A2F8F"/>
    <w:p w14:paraId="3487267F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D9133DB" wp14:editId="167F091D">
            <wp:extent cx="3932448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2448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C9E71" w14:textId="77777777" w:rsidR="003A2F8F" w:rsidRDefault="004575BE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3E44AC0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B739C2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492F7FBF" w14:textId="77777777" w:rsidR="003A2F8F" w:rsidRDefault="004575BE">
            <w:pPr>
              <w:spacing w:after="0"/>
            </w:pPr>
            <w:r>
              <w:t>Screens show the actual application in a training environment with sample data. Use your own verified account, bill and contact details when following the guide.</w:t>
            </w:r>
          </w:p>
        </w:tc>
      </w:tr>
    </w:tbl>
    <w:p w14:paraId="6B88B374" w14:textId="77777777" w:rsidR="003A2F8F" w:rsidRDefault="003A2F8F">
      <w:pPr>
        <w:spacing w:after="0"/>
      </w:pPr>
    </w:p>
    <w:p w14:paraId="76594F57" w14:textId="51184D76" w:rsidR="003A2F8F" w:rsidRDefault="004575BE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5B45B384" w14:textId="77777777" w:rsidR="003A2F8F" w:rsidRDefault="004575BE">
      <w:r>
        <w:br w:type="page"/>
      </w:r>
    </w:p>
    <w:p w14:paraId="1C04B2FC" w14:textId="77777777" w:rsidR="003A2F8F" w:rsidRDefault="004575BE">
      <w:pPr>
        <w:pStyle w:val="Heading1"/>
      </w:pPr>
      <w:r>
        <w:lastRenderedPageBreak/>
        <w:t>Process flow</w:t>
      </w:r>
    </w:p>
    <w:p w14:paraId="7B5333D4" w14:textId="77777777" w:rsidR="003A2F8F" w:rsidRDefault="004575BE">
      <w:r>
        <w:t>Follow the arrows from start to finish. Optional routes are explained in the numbered steps.</w:t>
      </w:r>
    </w:p>
    <w:p w14:paraId="41F83464" w14:textId="77777777" w:rsidR="003A2F8F" w:rsidRDefault="004575BE">
      <w:pPr>
        <w:pStyle w:val="Heading2"/>
      </w:pPr>
      <w:r>
        <w:t>Before you start</w:t>
      </w:r>
    </w:p>
    <w:p w14:paraId="69FEBB37" w14:textId="77777777" w:rsidR="003A2F8F" w:rsidRDefault="004575BE">
      <w:pPr>
        <w:pStyle w:val="ListBullet"/>
      </w:pPr>
      <w:r>
        <w:t>Use your own authorised assembly staff account. Do not share staff logins.</w:t>
      </w:r>
    </w:p>
    <w:p w14:paraId="6C61137B" w14:textId="77777777" w:rsidR="003A2F8F" w:rsidRDefault="004575BE">
      <w:pPr>
        <w:pStyle w:val="ListBullet"/>
      </w:pPr>
      <w:r>
        <w:t>Search for an existing payer first. Have verified identity and phone details; email setup requires a real payer-controlled email.</w:t>
      </w:r>
    </w:p>
    <w:p w14:paraId="6335421A" w14:textId="77777777" w:rsidR="003A2F8F" w:rsidRDefault="004575BE">
      <w:pPr>
        <w:pStyle w:val="ListBullet"/>
      </w:pPr>
      <w:r>
        <w:t>The staff workspace is https://assembly.gyentoboa.com. The payer website is https://gyentoboa.com.</w:t>
      </w:r>
    </w:p>
    <w:p w14:paraId="0D35D95B" w14:textId="77777777" w:rsidR="003A2F8F" w:rsidRDefault="004575BE">
      <w:pPr>
        <w:pStyle w:val="ListBullet"/>
      </w:pPr>
      <w:r>
        <w:t>Screenshots use Training Municipal Assembly and synthetic people, records and contacts.</w:t>
      </w:r>
    </w:p>
    <w:p w14:paraId="65E03FD7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28D6BFD" wp14:editId="26748335">
            <wp:extent cx="6035040" cy="3126150"/>
            <wp:effectExtent l="0" t="0" r="0" b="0"/>
            <wp:docPr id="3" name="Picture 3" descr="Process flow: Check; Create; Confirm; Hand over secure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DF564" w14:textId="77777777" w:rsidR="003A2F8F" w:rsidRDefault="004575BE">
      <w:r>
        <w:rPr>
          <w:color w:val="526B60"/>
          <w:sz w:val="18"/>
        </w:rPr>
        <w:t>Numbered markers on screenshots identify the controls described beneath each image.</w:t>
      </w:r>
    </w:p>
    <w:p w14:paraId="37BBF8D0" w14:textId="77777777" w:rsidR="003A2F8F" w:rsidRDefault="004575BE">
      <w:r>
        <w:br w:type="page"/>
      </w:r>
    </w:p>
    <w:p w14:paraId="4145043A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0FBFF58C" w14:textId="77777777" w:rsidR="003A2F8F" w:rsidRDefault="004575BE">
      <w:pPr>
        <w:pStyle w:val="Heading1"/>
      </w:pPr>
      <w:r>
        <w:t>Find the rate payer directory</w:t>
      </w:r>
    </w:p>
    <w:p w14:paraId="523BB27B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Sign in to https://assembly.gyentoboa.com with your own authorised assembly staff account. Open Rate payers in the sidebar.</w:t>
      </w:r>
    </w:p>
    <w:p w14:paraId="573B027B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Search by name, account number or phone before creating another record. If the person already exists, review the existing profile instead.</w:t>
      </w:r>
    </w:p>
    <w:p w14:paraId="0DDB14CF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For a new payer, select Add rate payer.</w:t>
      </w:r>
    </w:p>
    <w:p w14:paraId="28BA00CC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EDA47DE" wp14:editId="7703F1A7">
            <wp:extent cx="6126480" cy="4416171"/>
            <wp:effectExtent l="0" t="0" r="0" b="0"/>
            <wp:docPr id="4" name="Picture 4" descr="Find the rate payer directory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1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D6369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369B69B1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Add rate payer</w:t>
      </w:r>
    </w:p>
    <w:p w14:paraId="03328E23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Rate Payers directory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1510A11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838F3C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31AC551" w14:textId="77777777" w:rsidR="003A2F8F" w:rsidRDefault="004575BE">
            <w:pPr>
              <w:spacing w:after="0"/>
            </w:pPr>
            <w:r>
              <w:t>The Add a rate payer form opens.</w:t>
            </w:r>
          </w:p>
        </w:tc>
      </w:tr>
    </w:tbl>
    <w:p w14:paraId="3A0017EA" w14:textId="77777777" w:rsidR="003A2F8F" w:rsidRDefault="003A2F8F">
      <w:pPr>
        <w:spacing w:after="0"/>
      </w:pPr>
    </w:p>
    <w:p w14:paraId="30A246D2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Verify contacts and assembly. A matching name alone does not prove identity.</w:t>
      </w:r>
    </w:p>
    <w:p w14:paraId="5C83C5D2" w14:textId="77777777" w:rsidR="003A2F8F" w:rsidRDefault="004575BE">
      <w:r>
        <w:br w:type="page"/>
      </w:r>
    </w:p>
    <w:p w14:paraId="4648F9D5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8A53379" w14:textId="77777777" w:rsidR="003A2F8F" w:rsidRDefault="004575BE">
      <w:pPr>
        <w:pStyle w:val="Heading1"/>
      </w:pPr>
      <w:r>
        <w:t>Enter the identity details</w:t>
      </w:r>
    </w:p>
    <w:p w14:paraId="74B493A7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Enter the First name and Last name, then select Gender.</w:t>
      </w:r>
    </w:p>
    <w:p w14:paraId="4E9160AF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Enter the Tax identification number only when a valid reference is available.</w:t>
      </w:r>
    </w:p>
    <w:p w14:paraId="3A36EC85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Use the person's own details. Esi Boateng in this guide is a synthetic training example.</w:t>
      </w:r>
    </w:p>
    <w:p w14:paraId="681C8713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D5A83FC" wp14:editId="44863F2D">
            <wp:extent cx="5560927" cy="4434840"/>
            <wp:effectExtent l="0" t="0" r="0" b="0"/>
            <wp:docPr id="5" name="Picture 5" descr="Enter the identity details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092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6DF29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505BFA04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First name</w:t>
      </w:r>
    </w:p>
    <w:p w14:paraId="73934849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Last name</w:t>
      </w:r>
    </w:p>
    <w:p w14:paraId="74491ABE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3  </w:t>
      </w:r>
      <w:r>
        <w:rPr>
          <w:sz w:val="20"/>
        </w:rPr>
        <w:t>Gender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7902685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93DF8A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AF375FE" w14:textId="77777777" w:rsidR="003A2F8F" w:rsidRDefault="004575BE">
            <w:pPr>
              <w:spacing w:after="0"/>
            </w:pPr>
            <w:r>
              <w:t>Required identity details are complete.</w:t>
            </w:r>
          </w:p>
        </w:tc>
      </w:tr>
    </w:tbl>
    <w:p w14:paraId="6C69ADFD" w14:textId="77777777" w:rsidR="003A2F8F" w:rsidRDefault="003A2F8F">
      <w:pPr>
        <w:spacing w:after="0"/>
      </w:pPr>
    </w:p>
    <w:p w14:paraId="2D44C1C4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Do not replace the person's name with a property or business name.</w:t>
      </w:r>
    </w:p>
    <w:p w14:paraId="41CA439C" w14:textId="77777777" w:rsidR="003A2F8F" w:rsidRDefault="004575BE">
      <w:r>
        <w:br w:type="page"/>
      </w:r>
    </w:p>
    <w:p w14:paraId="0790957C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50C37968" w14:textId="77777777" w:rsidR="003A2F8F" w:rsidRDefault="004575BE">
      <w:pPr>
        <w:pStyle w:val="Heading1"/>
      </w:pPr>
      <w:r>
        <w:t>Check the contact details</w:t>
      </w:r>
    </w:p>
    <w:p w14:paraId="76156FEE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Choose the correct country and enter a valid Phone number.</w:t>
      </w:r>
    </w:p>
    <w:p w14:paraId="2F7405E8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Enter the payer's own Email address when available. A genuine email is required for the optional email setup link.</w:t>
      </w:r>
    </w:p>
    <w:p w14:paraId="11136648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Confirm these contacts with the payer. The phone and email must not already belong to a different login.</w:t>
      </w:r>
    </w:p>
    <w:p w14:paraId="30479932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D327916" wp14:editId="445C35BB">
            <wp:extent cx="6126480" cy="3737152"/>
            <wp:effectExtent l="0" t="0" r="0" b="0"/>
            <wp:docPr id="6" name="Picture 6" descr="Check the contact details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3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CE01E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5FBEA747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Phone number</w:t>
      </w:r>
    </w:p>
    <w:p w14:paraId="30243A77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Email address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2D19271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E3C1BE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48C800C" w14:textId="77777777" w:rsidR="003A2F8F" w:rsidRDefault="004575BE">
            <w:pPr>
              <w:spacing w:after="0"/>
            </w:pPr>
            <w:r>
              <w:t>The payer's contacts are ready for validation and future recovery.</w:t>
            </w:r>
          </w:p>
        </w:tc>
      </w:tr>
    </w:tbl>
    <w:p w14:paraId="38FDC2A6" w14:textId="77777777" w:rsidR="003A2F8F" w:rsidRDefault="003A2F8F">
      <w:pPr>
        <w:spacing w:after="0"/>
      </w:pPr>
    </w:p>
    <w:p w14:paraId="7A21289A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Email is optional for creating the record. Never invent an email for a payer who does not use one.</w:t>
      </w:r>
    </w:p>
    <w:p w14:paraId="651F9507" w14:textId="77777777" w:rsidR="003A2F8F" w:rsidRDefault="004575BE">
      <w:r>
        <w:br w:type="page"/>
      </w:r>
    </w:p>
    <w:p w14:paraId="07A51BC4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6426E918" w14:textId="77777777" w:rsidR="003A2F8F" w:rsidRDefault="004575BE">
      <w:pPr>
        <w:pStyle w:val="Heading1"/>
      </w:pPr>
      <w:r>
        <w:t>Review the assembly and save</w:t>
      </w:r>
    </w:p>
    <w:p w14:paraId="43C93514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Complete the available House number, Digital address, Residential address and Postal address.</w:t>
      </w:r>
    </w:p>
    <w:p w14:paraId="190627AB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Check the read-only Assembly field. A record created by assembly staff is automatically assigned to their own assembly.</w:t>
      </w:r>
    </w:p>
    <w:p w14:paraId="1C2C9813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Select Create rate payer once and wait. Correct any highlighted validation errors before trying again.</w:t>
      </w:r>
    </w:p>
    <w:p w14:paraId="75D2D948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08620C6" wp14:editId="54A41D9A">
            <wp:extent cx="6126480" cy="4120057"/>
            <wp:effectExtent l="0" t="0" r="0" b="0"/>
            <wp:docPr id="7" name="Picture 7" descr="Review the assembly and save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12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8AD4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0B68C19C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Residential address</w:t>
      </w:r>
    </w:p>
    <w:p w14:paraId="4CD821F0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Your assembly is automatic</w:t>
      </w:r>
    </w:p>
    <w:p w14:paraId="1A9ACABB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3  </w:t>
      </w:r>
      <w:r>
        <w:rPr>
          <w:sz w:val="20"/>
        </w:rPr>
        <w:t>Create rate payer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5ECFF0D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6039E8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99A482E" w14:textId="77777777" w:rsidR="003A2F8F" w:rsidRDefault="004575BE">
            <w:pPr>
              <w:spacing w:after="0"/>
            </w:pPr>
            <w:r>
              <w:t>The saved profile opens with a generated ERMS account number.</w:t>
            </w:r>
          </w:p>
        </w:tc>
      </w:tr>
    </w:tbl>
    <w:p w14:paraId="6A564F2D" w14:textId="77777777" w:rsidR="003A2F8F" w:rsidRDefault="003A2F8F">
      <w:pPr>
        <w:spacing w:after="0"/>
      </w:pPr>
    </w:p>
    <w:p w14:paraId="0C28559B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system generates the account number. Staff do not choose or share a temporary password.</w:t>
      </w:r>
    </w:p>
    <w:p w14:paraId="0268D023" w14:textId="77777777" w:rsidR="003A2F8F" w:rsidRDefault="004575BE">
      <w:r>
        <w:br w:type="page"/>
      </w:r>
    </w:p>
    <w:p w14:paraId="0A05845E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10B3BFBA" w14:textId="77777777" w:rsidR="003A2F8F" w:rsidRDefault="004575BE">
      <w:pPr>
        <w:pStyle w:val="Heading1"/>
      </w:pPr>
      <w:r>
        <w:t>Confirm the profile and linked login</w:t>
      </w:r>
    </w:p>
    <w:p w14:paraId="5ACF082B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Review the name, phone, email, Active status, assembly and generated account number.</w:t>
      </w:r>
    </w:p>
    <w:p w14:paraId="537940C2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A linked customer login is created automatically. The registration reminder tells an administrator-created payer to use Forgot password to choose a private password.</w:t>
      </w:r>
    </w:p>
    <w:p w14:paraId="6DB6409E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A new profile starts without linked property or business records. Authorised staff must associate the correct revenue records with the correct payer.</w:t>
      </w:r>
    </w:p>
    <w:p w14:paraId="03D9EE0E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7107656" wp14:editId="0D988F79">
            <wp:extent cx="6126479" cy="3161701"/>
            <wp:effectExtent l="0" t="0" r="0" b="0"/>
            <wp:docPr id="8" name="Picture 8" descr="Confirm the profile and linked login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31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3DEA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1DEA2801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Rate payer profile</w:t>
      </w:r>
    </w:p>
    <w:p w14:paraId="3B0D7AB7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Reset password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710D201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299BD8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A4C6D62" w14:textId="77777777" w:rsidR="003A2F8F" w:rsidRDefault="004575BE">
            <w:pPr>
              <w:spacing w:after="0"/>
            </w:pPr>
            <w:r>
              <w:t>A saved payer profile and linked portal identity exist.</w:t>
            </w:r>
          </w:p>
        </w:tc>
      </w:tr>
    </w:tbl>
    <w:p w14:paraId="1F95FEBC" w14:textId="77777777" w:rsidR="003A2F8F" w:rsidRDefault="003A2F8F">
      <w:pPr>
        <w:spacing w:after="0"/>
      </w:pPr>
    </w:p>
    <w:p w14:paraId="585A320F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 new online registration alone does not authorise access to old bills or another person's records.</w:t>
      </w:r>
    </w:p>
    <w:p w14:paraId="173F5965" w14:textId="77777777" w:rsidR="003A2F8F" w:rsidRDefault="004575BE">
      <w:r>
        <w:br w:type="page"/>
      </w:r>
    </w:p>
    <w:p w14:paraId="74553967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048809BA" w14:textId="77777777" w:rsidR="003A2F8F" w:rsidRDefault="004575BE">
      <w:pPr>
        <w:pStyle w:val="Heading1"/>
      </w:pPr>
      <w:r>
        <w:t>Offer a secure email setup link</w:t>
      </w:r>
    </w:p>
    <w:p w14:paraId="71E9C7DC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If you have the separate Reset password permission and the payer has a usable email address, select Reset password on the profile.</w:t>
      </w:r>
    </w:p>
    <w:p w14:paraId="30A531F8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Review Email a one-time setup link and the warning that existing portal sessions will be revoked.</w:t>
      </w:r>
    </w:p>
    <w:p w14:paraId="4C7AB210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If this setup or recovery action is intended, select Revoke access and send link. If the control is absent, contact an authorised administrator.</w:t>
      </w:r>
    </w:p>
    <w:p w14:paraId="1A0DE7C8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0C4BA59" wp14:editId="062DB450">
            <wp:extent cx="5693917" cy="4434840"/>
            <wp:effectExtent l="0" t="0" r="0" b="0"/>
            <wp:docPr id="9" name="Picture 9" descr="Offer a secure email setup link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9391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1A093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61F9F4BA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Email a one-time setup link</w:t>
      </w:r>
    </w:p>
    <w:p w14:paraId="4D2E6ECB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Revoke access and send link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77C2C5B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D38D1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8595FF3" w14:textId="77777777" w:rsidR="003A2F8F" w:rsidRDefault="004575BE">
            <w:pPr>
              <w:spacing w:after="0"/>
            </w:pPr>
            <w:r>
              <w:t>An expiring, single-use setup link is queued for email delivery.</w:t>
            </w:r>
          </w:p>
        </w:tc>
      </w:tr>
    </w:tbl>
    <w:p w14:paraId="0626FE08" w14:textId="77777777" w:rsidR="003A2F8F" w:rsidRDefault="003A2F8F">
      <w:pPr>
        <w:spacing w:after="0"/>
      </w:pPr>
    </w:p>
    <w:p w14:paraId="20EC2D95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payer can also use Forgot password with their registered phone. Never send setup links to placeholder or third-party addresses.</w:t>
      </w:r>
    </w:p>
    <w:p w14:paraId="1F9D7B35" w14:textId="77777777" w:rsidR="003A2F8F" w:rsidRDefault="004575BE">
      <w:r>
        <w:br w:type="page"/>
      </w:r>
    </w:p>
    <w:p w14:paraId="778C5E11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5F01ACC2" w14:textId="77777777" w:rsidR="003A2F8F" w:rsidRDefault="004575BE">
      <w:pPr>
        <w:pStyle w:val="Heading1"/>
      </w:pPr>
      <w:r>
        <w:t>Check the queued confirmation</w:t>
      </w:r>
    </w:p>
    <w:p w14:paraId="5E4D6E9C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Confirm the message that sessions were revoked and a one-time setup link was queued.</w:t>
      </w:r>
    </w:p>
    <w:p w14:paraId="5B99323C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Ask the payer to check their own inbox and spam folder. Queued does not mean delivered.</w:t>
      </w:r>
    </w:p>
    <w:p w14:paraId="1F29004A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If no message arrives, verify the address and ask support to check delivery. Do not create a duplicate payer to solve a delivery problem.</w:t>
      </w:r>
    </w:p>
    <w:p w14:paraId="02FCDE38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26B1B95" wp14:editId="020DF7A7">
            <wp:extent cx="6126479" cy="3161701"/>
            <wp:effectExtent l="0" t="0" r="0" b="0"/>
            <wp:docPr id="10" name="Picture 10" descr="Check the queued confirmation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31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BAD3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3D3CF823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Setup link queued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5CD31AD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082C22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F91F0E3" w14:textId="77777777" w:rsidR="003A2F8F" w:rsidRDefault="004575BE">
            <w:pPr>
              <w:spacing w:after="0"/>
            </w:pPr>
            <w:r>
              <w:t>The intended setup or reset request is recorded.</w:t>
            </w:r>
          </w:p>
        </w:tc>
      </w:tr>
    </w:tbl>
    <w:p w14:paraId="29B8A269" w14:textId="77777777" w:rsidR="003A2F8F" w:rsidRDefault="003A2F8F">
      <w:pPr>
        <w:spacing w:after="0"/>
      </w:pPr>
    </w:p>
    <w:p w14:paraId="2B3B71DC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Training messages are captured locally. No real SMS or email is sent.</w:t>
      </w:r>
    </w:p>
    <w:p w14:paraId="228BC4FD" w14:textId="77777777" w:rsidR="003A2F8F" w:rsidRDefault="004575BE">
      <w:r>
        <w:br w:type="page"/>
      </w:r>
    </w:p>
    <w:p w14:paraId="6710DCFF" w14:textId="77777777" w:rsidR="003A2F8F" w:rsidRDefault="004575BE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0CFB2098" w14:textId="77777777" w:rsidR="003A2F8F" w:rsidRDefault="004575BE">
      <w:pPr>
        <w:pStyle w:val="Heading1"/>
      </w:pPr>
      <w:r>
        <w:t>Let the payer set a private password</w:t>
      </w:r>
    </w:p>
    <w:p w14:paraId="191E27A9" w14:textId="77777777" w:rsidR="003A2F8F" w:rsidRDefault="004575BE">
      <w:pPr>
        <w:ind w:left="317" w:hanging="317"/>
      </w:pPr>
      <w:r>
        <w:rPr>
          <w:b/>
          <w:color w:val="075F4B"/>
        </w:rPr>
        <w:t xml:space="preserve">1. </w:t>
      </w:r>
      <w:r>
        <w:t>The payer opens their own email link before it expires. The default validity is 30 minutes, and the link works only once.</w:t>
      </w:r>
    </w:p>
    <w:p w14:paraId="34E439F7" w14:textId="77777777" w:rsidR="003A2F8F" w:rsidRDefault="004575BE">
      <w:pPr>
        <w:ind w:left="317" w:hanging="317"/>
      </w:pPr>
      <w:r>
        <w:rPr>
          <w:b/>
          <w:color w:val="075F4B"/>
        </w:rPr>
        <w:t xml:space="preserve">2. </w:t>
      </w:r>
      <w:r>
        <w:t>The payer enters New password and Confirm new password, then selects Save password and continue. Use at least 8 characters with uppercase, lowercase and a number.</w:t>
      </w:r>
    </w:p>
    <w:p w14:paraId="32907BB8" w14:textId="77777777" w:rsidR="003A2F8F" w:rsidRDefault="004575BE">
      <w:pPr>
        <w:ind w:left="317" w:hanging="317"/>
      </w:pPr>
      <w:r>
        <w:rPr>
          <w:b/>
          <w:color w:val="075F4B"/>
        </w:rPr>
        <w:t xml:space="preserve">3. </w:t>
      </w:r>
      <w:r>
        <w:t>The payer signs in at https://gyentoboa.com using their registered phone or email and completes SMS verification when prompted. Staff must never request the password or one-time code.</w:t>
      </w:r>
    </w:p>
    <w:p w14:paraId="6BE70427" w14:textId="77777777" w:rsidR="003A2F8F" w:rsidRDefault="004575B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CE270F2" wp14:editId="4613E55C">
            <wp:extent cx="5370559" cy="4434839"/>
            <wp:effectExtent l="0" t="0" r="0" b="0"/>
            <wp:docPr id="11" name="Picture 11" descr="Let the payer set a private password in the Gye Ntoboa assembly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assembly-account-creation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0559" cy="443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742DB" w14:textId="77777777" w:rsidR="003A2F8F" w:rsidRDefault="004575BE">
      <w:pPr>
        <w:spacing w:after="100"/>
      </w:pPr>
      <w:r>
        <w:rPr>
          <w:i/>
          <w:color w:val="526B60"/>
          <w:sz w:val="18"/>
        </w:rPr>
        <w:t>Local training capture with synthetic data.</w:t>
      </w:r>
    </w:p>
    <w:p w14:paraId="7DEC9A9B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New password</w:t>
      </w:r>
    </w:p>
    <w:p w14:paraId="78F41E59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Confirm new password</w:t>
      </w:r>
    </w:p>
    <w:p w14:paraId="483D27DB" w14:textId="77777777" w:rsidR="003A2F8F" w:rsidRDefault="004575BE">
      <w:pPr>
        <w:spacing w:after="60"/>
      </w:pPr>
      <w:r>
        <w:rPr>
          <w:b/>
          <w:color w:val="075F4B"/>
          <w:sz w:val="20"/>
        </w:rPr>
        <w:t xml:space="preserve">3  </w:t>
      </w:r>
      <w:r>
        <w:rPr>
          <w:sz w:val="20"/>
        </w:rPr>
        <w:t>Save password and continue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A2F8F" w14:paraId="4795645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2EC935" w14:textId="77777777" w:rsidR="003A2F8F" w:rsidRDefault="004575B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6E9EF7D" w14:textId="77777777" w:rsidR="003A2F8F" w:rsidRDefault="004575BE">
            <w:pPr>
              <w:spacing w:after="0"/>
            </w:pPr>
            <w:r>
              <w:t>The payer can complete private password setup and use the normal sign-in verification flow.</w:t>
            </w:r>
          </w:p>
        </w:tc>
      </w:tr>
    </w:tbl>
    <w:p w14:paraId="4937B7A6" w14:textId="77777777" w:rsidR="003A2F8F" w:rsidRDefault="003A2F8F">
      <w:pPr>
        <w:spacing w:after="0"/>
      </w:pPr>
    </w:p>
    <w:p w14:paraId="798D24CE" w14:textId="77777777" w:rsidR="003A2F8F" w:rsidRDefault="004575B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An expired or used link cannot be reused. Request a fresh link or use Forgot password.</w:t>
      </w:r>
    </w:p>
    <w:p w14:paraId="36C9FA4F" w14:textId="77777777" w:rsidR="003A2F8F" w:rsidRDefault="004575BE">
      <w:r>
        <w:br w:type="page"/>
      </w:r>
    </w:p>
    <w:p w14:paraId="7D946BC2" w14:textId="77777777" w:rsidR="003A2F8F" w:rsidRDefault="004575BE">
      <w:pPr>
        <w:pStyle w:val="Heading1"/>
      </w:pPr>
      <w:r>
        <w:lastRenderedPageBreak/>
        <w:t>Check your result</w:t>
      </w:r>
    </w:p>
    <w:p w14:paraId="41F6E11F" w14:textId="77777777" w:rsidR="003A2F8F" w:rsidRDefault="004575BE">
      <w:pPr>
        <w:pStyle w:val="ListBullet"/>
      </w:pPr>
      <w:r>
        <w:t>One correct payer profile is saved in the intended assembly with its generated account number.</w:t>
      </w:r>
    </w:p>
    <w:p w14:paraId="37272E9D" w14:textId="77777777" w:rsidR="003A2F8F" w:rsidRDefault="004575BE">
      <w:pPr>
        <w:pStyle w:val="ListBullet"/>
      </w:pPr>
      <w:r>
        <w:t>The phone and any supplied email have been checked.</w:t>
      </w:r>
    </w:p>
    <w:p w14:paraId="75341A65" w14:textId="77777777" w:rsidR="003A2F8F" w:rsidRDefault="004575BE">
      <w:pPr>
        <w:pStyle w:val="ListBullet"/>
      </w:pPr>
      <w:r>
        <w:t>The payer knows how to set a private password and complete sign-in verification. No password or OTP was shared with staff.</w:t>
      </w:r>
    </w:p>
    <w:p w14:paraId="6AE57AF7" w14:textId="77777777" w:rsidR="003A2F8F" w:rsidRDefault="004575BE">
      <w:pPr>
        <w:pStyle w:val="ListBullet"/>
      </w:pPr>
      <w:r>
        <w:t>Any required asset or portal linking is assigned to an authorised officer rather than assumed from registration.</w:t>
      </w:r>
    </w:p>
    <w:p w14:paraId="00AB53B0" w14:textId="77777777" w:rsidR="003A2F8F" w:rsidRDefault="004575BE">
      <w:pPr>
        <w:pStyle w:val="Heading2"/>
      </w:pPr>
      <w:r>
        <w:t>If you need help</w:t>
      </w:r>
    </w:p>
    <w:p w14:paraId="47B64773" w14:textId="77777777" w:rsidR="003A2F8F" w:rsidRDefault="004575BE">
      <w:pPr>
        <w:spacing w:after="60"/>
      </w:pPr>
      <w:r>
        <w:rPr>
          <w:b/>
          <w:color w:val="075F4B"/>
          <w:sz w:val="21"/>
        </w:rPr>
        <w:t>The payer, phone or email already exists.</w:t>
      </w:r>
    </w:p>
    <w:p w14:paraId="36DFEFAE" w14:textId="77777777" w:rsidR="003A2F8F" w:rsidRDefault="004575BE">
      <w:r>
        <w:t>Review the existing profile and verify ownership. Do not alter contacts simply to bypass duplicate validation.</w:t>
      </w:r>
    </w:p>
    <w:p w14:paraId="47FAB08A" w14:textId="77777777" w:rsidR="003A2F8F" w:rsidRDefault="004575BE">
      <w:pPr>
        <w:spacing w:after="60"/>
      </w:pPr>
      <w:r>
        <w:rPr>
          <w:b/>
          <w:color w:val="075F4B"/>
          <w:sz w:val="21"/>
        </w:rPr>
        <w:t>Add rate payer or Reset password is missing.</w:t>
      </w:r>
    </w:p>
    <w:p w14:paraId="77537F29" w14:textId="77777777" w:rsidR="003A2F8F" w:rsidRDefault="004575BE">
      <w:r>
        <w:t>Ask an authorised administrator to review your role permissions and jurisdiction.</w:t>
      </w:r>
    </w:p>
    <w:p w14:paraId="594250B6" w14:textId="77777777" w:rsidR="003A2F8F" w:rsidRDefault="004575BE">
      <w:pPr>
        <w:spacing w:after="60"/>
      </w:pPr>
      <w:r>
        <w:rPr>
          <w:b/>
          <w:color w:val="075F4B"/>
          <w:sz w:val="21"/>
        </w:rPr>
        <w:t>The payer has no usable email.</w:t>
      </w:r>
    </w:p>
    <w:p w14:paraId="601F4A08" w14:textId="77777777" w:rsidR="003A2F8F" w:rsidRDefault="004575BE">
      <w:r>
        <w:t>Leave optional email blank. Guide the payer to Forgot password using their registered phone; do not send an email link to a placeholder.</w:t>
      </w:r>
    </w:p>
    <w:p w14:paraId="2B67EEAC" w14:textId="77777777" w:rsidR="003A2F8F" w:rsidRDefault="004575BE">
      <w:pPr>
        <w:spacing w:after="60"/>
      </w:pPr>
      <w:r>
        <w:rPr>
          <w:b/>
          <w:color w:val="075F4B"/>
          <w:sz w:val="21"/>
        </w:rPr>
        <w:t>The setup link expired or was already used.</w:t>
      </w:r>
    </w:p>
    <w:p w14:paraId="4D3C0730" w14:textId="77777777" w:rsidR="003A2F8F" w:rsidRDefault="004575BE">
      <w:r>
        <w:t>Request a new authorised one-time link or use Forgot password. The old link cannot be reused.</w:t>
      </w:r>
    </w:p>
    <w:p w14:paraId="12EC99F3" w14:textId="77777777" w:rsidR="003A2F8F" w:rsidRDefault="004575BE">
      <w:pPr>
        <w:spacing w:after="60"/>
      </w:pPr>
      <w:r>
        <w:rPr>
          <w:b/>
          <w:color w:val="075F4B"/>
          <w:sz w:val="21"/>
        </w:rPr>
        <w:t>Older assets or bills are not visible after sign-in.</w:t>
      </w:r>
    </w:p>
    <w:p w14:paraId="19DACD21" w14:textId="77777777" w:rsidR="003A2F8F" w:rsidRDefault="004575BE">
      <w:r>
        <w:t>Ask the revenue office to check the exact owner, asset and verified portal links. Registration alone does not authorise historical records.</w:t>
      </w:r>
    </w:p>
    <w:p w14:paraId="79FC3A42" w14:textId="77777777" w:rsidR="003A2F8F" w:rsidRDefault="004575BE">
      <w:pPr>
        <w:spacing w:after="60"/>
      </w:pPr>
      <w:r>
        <w:rPr>
          <w:b/>
          <w:color w:val="075F4B"/>
          <w:sz w:val="21"/>
        </w:rPr>
        <w:t>No SMS or email arrives.</w:t>
      </w:r>
    </w:p>
    <w:p w14:paraId="5C53FCEC" w14:textId="77777777" w:rsidR="003A2F8F" w:rsidRDefault="004575BE">
      <w:r>
        <w:t>Recheck contacts and ask support to inspect delivery. A queued notification is not a delivery guarantee.</w:t>
      </w:r>
    </w:p>
    <w:p w14:paraId="1D1AC8D2" w14:textId="77777777" w:rsidR="003A2F8F" w:rsidRDefault="004575BE">
      <w:pPr>
        <w:pStyle w:val="Heading2"/>
      </w:pPr>
      <w:r>
        <w:t>Useful things to know</w:t>
      </w:r>
    </w:p>
    <w:p w14:paraId="2796E706" w14:textId="77777777" w:rsidR="003A2F8F" w:rsidRDefault="004575BE">
      <w:pPr>
        <w:pStyle w:val="ListBullet"/>
      </w:pPr>
      <w:r>
        <w:t>A reusable temporary password is not provided. Use private password setup or the payer website's Forgot password process.</w:t>
      </w:r>
    </w:p>
    <w:p w14:paraId="632996A3" w14:textId="77777777" w:rsidR="003A2F8F" w:rsidRDefault="004575BE">
      <w:pPr>
        <w:pStyle w:val="ListBullet"/>
      </w:pPr>
      <w:r>
        <w:t>The optional email setup action revokes current portal sessions. It requires an authorised administrator and a valid payer-controlled email.</w:t>
      </w:r>
    </w:p>
    <w:p w14:paraId="4D84D3AA" w14:textId="77777777" w:rsidR="003A2F8F" w:rsidRDefault="004575BE">
      <w:pPr>
        <w:pStyle w:val="ListBullet"/>
      </w:pPr>
      <w:r>
        <w:t>Creating a login does not by itself authorise historical property or business records. The assembly must verify the correct record links.</w:t>
      </w:r>
    </w:p>
    <w:p w14:paraId="7BB90289" w14:textId="77777777" w:rsidR="003A2F8F" w:rsidRDefault="004575BE">
      <w:pPr>
        <w:pStyle w:val="Heading2"/>
      </w:pPr>
      <w:r>
        <w:t>Continue learning</w:t>
      </w:r>
    </w:p>
    <w:p w14:paraId="03A3438D" w14:textId="77777777" w:rsidR="003A2F8F" w:rsidRDefault="004575BE">
      <w:pPr>
        <w:pStyle w:val="ListBullet"/>
      </w:pPr>
      <w:r>
        <w:t>Guide 01: Register a rate payer account</w:t>
      </w:r>
    </w:p>
    <w:p w14:paraId="29631C6A" w14:textId="77777777" w:rsidR="003A2F8F" w:rsidRDefault="004575BE">
      <w:pPr>
        <w:pStyle w:val="ListBullet"/>
      </w:pPr>
      <w:r>
        <w:t>Guide 03: Access your rate payer account on the web</w:t>
      </w:r>
    </w:p>
    <w:p w14:paraId="5A45DE15" w14:textId="77777777" w:rsidR="003A2F8F" w:rsidRDefault="004575BE">
      <w:pPr>
        <w:pStyle w:val="ListBullet"/>
      </w:pPr>
      <w:r>
        <w:t>Guide 04: View bills and arrears</w:t>
      </w:r>
    </w:p>
    <w:p w14:paraId="4565A1B9" w14:textId="0D34903D" w:rsidR="003A2F8F" w:rsidRDefault="004575BE">
      <w:hyperlink r:id="rId19">
        <w:r>
          <w:rPr>
            <w:color w:val="075F4B"/>
            <w:u w:val="single"/>
          </w:rPr>
          <w:t>Download all eight training guides</w:t>
        </w:r>
      </w:hyperlink>
    </w:p>
    <w:p w14:paraId="66FA04BB" w14:textId="4F67C94C" w:rsidR="003A2F8F" w:rsidRDefault="004575BE">
      <w:hyperlink r:id="rId20">
        <w:r>
          <w:rPr>
            <w:color w:val="075F4B"/>
            <w:u w:val="single"/>
          </w:rPr>
          <w:t>Open Help and support</w:t>
        </w:r>
      </w:hyperlink>
    </w:p>
    <w:p w14:paraId="20946190" w14:textId="77777777" w:rsidR="003A2F8F" w:rsidRDefault="004575BE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3A2F8F" w:rsidSect="000346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00FB" w14:textId="77777777" w:rsidR="004575BE" w:rsidRDefault="004575BE">
      <w:pPr>
        <w:spacing w:after="0" w:line="240" w:lineRule="auto"/>
      </w:pPr>
      <w:r>
        <w:separator/>
      </w:r>
    </w:p>
  </w:endnote>
  <w:endnote w:type="continuationSeparator" w:id="0">
    <w:p w14:paraId="7AB04AE7" w14:textId="77777777" w:rsidR="004575BE" w:rsidRDefault="00457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3769" w14:textId="77777777" w:rsidR="002D3620" w:rsidRDefault="002D36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4B4E" w14:textId="77777777" w:rsidR="003A2F8F" w:rsidRDefault="004575BE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4D69" w14:textId="77777777" w:rsidR="003A2F8F" w:rsidRDefault="004575BE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8C394" w14:textId="77777777" w:rsidR="004575BE" w:rsidRDefault="004575BE">
      <w:pPr>
        <w:spacing w:after="0" w:line="240" w:lineRule="auto"/>
      </w:pPr>
      <w:r>
        <w:separator/>
      </w:r>
    </w:p>
  </w:footnote>
  <w:footnote w:type="continuationSeparator" w:id="0">
    <w:p w14:paraId="754F250B" w14:textId="77777777" w:rsidR="004575BE" w:rsidRDefault="00457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4CE1" w14:textId="77777777" w:rsidR="002D3620" w:rsidRDefault="002D36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0975" w14:textId="77777777" w:rsidR="003A2F8F" w:rsidRDefault="004575BE">
    <w:pPr>
      <w:pStyle w:val="Header"/>
    </w:pPr>
    <w:r>
      <w:rPr>
        <w:b/>
        <w:color w:val="075F4B"/>
        <w:sz w:val="16"/>
      </w:rPr>
      <w:t>GYE NTOBOA  /  RATE PAYER TRAINING  /  GUIDE 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95D4B" w14:textId="77777777" w:rsidR="002D3620" w:rsidRDefault="002D3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7855554">
    <w:abstractNumId w:val="8"/>
  </w:num>
  <w:num w:numId="2" w16cid:durableId="623538088">
    <w:abstractNumId w:val="6"/>
  </w:num>
  <w:num w:numId="3" w16cid:durableId="1205868574">
    <w:abstractNumId w:val="5"/>
  </w:num>
  <w:num w:numId="4" w16cid:durableId="1225726513">
    <w:abstractNumId w:val="4"/>
  </w:num>
  <w:num w:numId="5" w16cid:durableId="1471820137">
    <w:abstractNumId w:val="7"/>
  </w:num>
  <w:num w:numId="6" w16cid:durableId="2145077741">
    <w:abstractNumId w:val="3"/>
  </w:num>
  <w:num w:numId="7" w16cid:durableId="610431928">
    <w:abstractNumId w:val="2"/>
  </w:num>
  <w:num w:numId="8" w16cid:durableId="1440568620">
    <w:abstractNumId w:val="1"/>
  </w:num>
  <w:num w:numId="9" w16cid:durableId="183614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3620"/>
    <w:rsid w:val="00326F90"/>
    <w:rsid w:val="003A2F8F"/>
    <w:rsid w:val="004575BE"/>
    <w:rsid w:val="00591CC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E99470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gyentoboa.com/hel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1421</Words>
  <Characters>7493</Characters>
  <Application>Microsoft Office Word</Application>
  <DocSecurity>0</DocSecurity>
  <Lines>220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rate payer account as assembly staff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